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9F735" w14:textId="77777777" w:rsidR="008B51A7" w:rsidRDefault="00CB4517">
      <w:pPr>
        <w:widowControl w:val="0"/>
        <w:rPr>
          <w:b/>
        </w:rPr>
      </w:pPr>
      <w:r>
        <w:rPr>
          <w:rFonts w:ascii="Belleza" w:eastAsia="Belleza" w:hAnsi="Belleza" w:cs="Belleza"/>
          <w:noProof/>
          <w:sz w:val="22"/>
          <w:szCs w:val="22"/>
        </w:rPr>
        <w:drawing>
          <wp:inline distT="114300" distB="114300" distL="114300" distR="114300" wp14:anchorId="5359E78F" wp14:editId="3B152C32">
            <wp:extent cx="900113" cy="90011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00113" cy="900113"/>
                    </a:xfrm>
                    <a:prstGeom prst="rect">
                      <a:avLst/>
                    </a:prstGeom>
                    <a:ln/>
                  </pic:spPr>
                </pic:pic>
              </a:graphicData>
            </a:graphic>
          </wp:inline>
        </w:drawing>
      </w:r>
    </w:p>
    <w:p w14:paraId="12ED6162" w14:textId="77777777" w:rsidR="008B51A7" w:rsidRDefault="008B51A7">
      <w:pPr>
        <w:jc w:val="both"/>
        <w:rPr>
          <w:b/>
        </w:rPr>
      </w:pPr>
    </w:p>
    <w:p w14:paraId="37BD97C3" w14:textId="77777777" w:rsidR="008B51A7" w:rsidRDefault="00CB4517">
      <w:pPr>
        <w:rPr>
          <w:b/>
        </w:rPr>
      </w:pPr>
      <w:r>
        <w:rPr>
          <w:b/>
          <w:sz w:val="32"/>
          <w:szCs w:val="32"/>
        </w:rPr>
        <w:t xml:space="preserve">Careers Policy </w:t>
      </w:r>
      <w:r>
        <w:rPr>
          <w:b/>
        </w:rPr>
        <w:br/>
      </w:r>
    </w:p>
    <w:p w14:paraId="7F73DF4A" w14:textId="77777777" w:rsidR="008B51A7" w:rsidRDefault="008B51A7">
      <w:pPr>
        <w:jc w:val="both"/>
        <w:rPr>
          <w:b/>
        </w:rPr>
      </w:pPr>
    </w:p>
    <w:p w14:paraId="1B4A16B7" w14:textId="77777777" w:rsidR="008B51A7" w:rsidRDefault="00CB4517">
      <w:pPr>
        <w:jc w:val="both"/>
        <w:rPr>
          <w:b/>
        </w:rPr>
      </w:pPr>
      <w:r>
        <w:rPr>
          <w:b/>
        </w:rPr>
        <w:t>Introduction:</w:t>
      </w:r>
    </w:p>
    <w:p w14:paraId="0456357D" w14:textId="77777777" w:rsidR="008B51A7" w:rsidRDefault="008B51A7">
      <w:pPr>
        <w:jc w:val="both"/>
      </w:pPr>
    </w:p>
    <w:p w14:paraId="7A4EA910" w14:textId="77777777" w:rsidR="008B51A7" w:rsidRDefault="00CB4517">
      <w:pPr>
        <w:jc w:val="both"/>
      </w:pPr>
      <w:r>
        <w:t>Kimichi Worcester is committed, statutorily and in philosophy, to providing bespoke and excellent careers advice to all of the students from the youngest to our Sixth Form.</w:t>
      </w:r>
    </w:p>
    <w:p w14:paraId="36B8D4E8" w14:textId="77777777" w:rsidR="008B51A7" w:rsidRDefault="008B51A7">
      <w:pPr>
        <w:jc w:val="both"/>
      </w:pPr>
    </w:p>
    <w:p w14:paraId="6BCC9920" w14:textId="77777777" w:rsidR="008B51A7" w:rsidRDefault="00CB4517">
      <w:pPr>
        <w:jc w:val="both"/>
        <w:rPr>
          <w:b/>
        </w:rPr>
      </w:pPr>
      <w:r>
        <w:rPr>
          <w:b/>
        </w:rPr>
        <w:t>Aims and objectives</w:t>
      </w:r>
    </w:p>
    <w:p w14:paraId="231B6074" w14:textId="77777777" w:rsidR="008B51A7" w:rsidRDefault="008B51A7">
      <w:pPr>
        <w:jc w:val="both"/>
      </w:pPr>
    </w:p>
    <w:p w14:paraId="6C501755" w14:textId="77777777" w:rsidR="008B51A7" w:rsidRDefault="00CB4517">
      <w:pPr>
        <w:numPr>
          <w:ilvl w:val="0"/>
          <w:numId w:val="2"/>
        </w:numPr>
        <w:pBdr>
          <w:top w:val="nil"/>
          <w:left w:val="nil"/>
          <w:bottom w:val="nil"/>
          <w:right w:val="nil"/>
          <w:between w:val="nil"/>
        </w:pBdr>
        <w:jc w:val="both"/>
      </w:pPr>
      <w:r>
        <w:rPr>
          <w:color w:val="000000"/>
        </w:rPr>
        <w:t xml:space="preserve">All students have access to impartial careers information and guidance appropriate to their age and ability. </w:t>
      </w:r>
    </w:p>
    <w:p w14:paraId="579C05DF" w14:textId="77777777" w:rsidR="008B51A7" w:rsidRDefault="00CB4517">
      <w:pPr>
        <w:numPr>
          <w:ilvl w:val="0"/>
          <w:numId w:val="2"/>
        </w:numPr>
        <w:pBdr>
          <w:top w:val="nil"/>
          <w:left w:val="nil"/>
          <w:bottom w:val="nil"/>
          <w:right w:val="nil"/>
          <w:between w:val="nil"/>
        </w:pBdr>
        <w:jc w:val="both"/>
        <w:rPr>
          <w:b/>
          <w:color w:val="000000"/>
        </w:rPr>
      </w:pPr>
      <w:r>
        <w:rPr>
          <w:color w:val="000000"/>
        </w:rPr>
        <w:t xml:space="preserve">This should promote equality of opportunity, inclusion and diversity, challenging stereotyping. Students are encouraged to develop the knowledge and skills needed to make informed choices and </w:t>
      </w:r>
      <w:r>
        <w:t>manage</w:t>
      </w:r>
      <w:r>
        <w:rPr>
          <w:color w:val="000000"/>
        </w:rPr>
        <w:t xml:space="preserve"> transitions e.g. from year 11 to post-16 opportunities, education, employment and training</w:t>
      </w:r>
      <w:r>
        <w:t xml:space="preserve"> and from sixth form to work/apprenticeships/university. </w:t>
      </w:r>
    </w:p>
    <w:p w14:paraId="179A2EBB" w14:textId="77777777" w:rsidR="008B51A7" w:rsidRDefault="00CB4517">
      <w:pPr>
        <w:numPr>
          <w:ilvl w:val="0"/>
          <w:numId w:val="2"/>
        </w:numPr>
        <w:pBdr>
          <w:top w:val="nil"/>
          <w:left w:val="nil"/>
          <w:bottom w:val="nil"/>
          <w:right w:val="nil"/>
          <w:between w:val="nil"/>
        </w:pBdr>
        <w:jc w:val="both"/>
        <w:rPr>
          <w:b/>
          <w:color w:val="000000"/>
        </w:rPr>
      </w:pPr>
      <w:r>
        <w:rPr>
          <w:color w:val="000000"/>
        </w:rPr>
        <w:t xml:space="preserve">Our students will be able to: </w:t>
      </w:r>
    </w:p>
    <w:p w14:paraId="10FF72EF" w14:textId="77777777" w:rsidR="008B51A7" w:rsidRDefault="00CB4517">
      <w:pPr>
        <w:pBdr>
          <w:top w:val="nil"/>
          <w:left w:val="nil"/>
          <w:bottom w:val="nil"/>
          <w:right w:val="nil"/>
          <w:between w:val="nil"/>
        </w:pBdr>
        <w:ind w:left="720"/>
        <w:jc w:val="both"/>
        <w:rPr>
          <w:color w:val="000000"/>
        </w:rPr>
      </w:pPr>
      <w:r>
        <w:rPr>
          <w:rFonts w:ascii="Noto Sans Symbols" w:eastAsia="Noto Sans Symbols" w:hAnsi="Noto Sans Symbols" w:cs="Noto Sans Symbols"/>
          <w:color w:val="000000"/>
        </w:rPr>
        <w:t>∙</w:t>
      </w:r>
      <w:r>
        <w:rPr>
          <w:color w:val="000000"/>
        </w:rPr>
        <w:t xml:space="preserve"> Relate their studies to and understand the world of work. </w:t>
      </w:r>
    </w:p>
    <w:p w14:paraId="32E8FABD" w14:textId="77777777" w:rsidR="008B51A7" w:rsidRDefault="00CB4517">
      <w:pPr>
        <w:pBdr>
          <w:top w:val="nil"/>
          <w:left w:val="nil"/>
          <w:bottom w:val="nil"/>
          <w:right w:val="nil"/>
          <w:between w:val="nil"/>
        </w:pBdr>
        <w:ind w:left="720"/>
        <w:jc w:val="both"/>
        <w:rPr>
          <w:color w:val="000000"/>
        </w:rPr>
      </w:pPr>
      <w:r>
        <w:rPr>
          <w:rFonts w:ascii="Noto Sans Symbols" w:eastAsia="Noto Sans Symbols" w:hAnsi="Noto Sans Symbols" w:cs="Noto Sans Symbols"/>
          <w:color w:val="000000"/>
        </w:rPr>
        <w:t>∙</w:t>
      </w:r>
      <w:r>
        <w:rPr>
          <w:color w:val="000000"/>
        </w:rPr>
        <w:t xml:space="preserve"> Review their experience and achievements and present and discuss these with others and set realistic goals for self-improvement. </w:t>
      </w:r>
    </w:p>
    <w:p w14:paraId="2EE7FC2E" w14:textId="77777777" w:rsidR="008B51A7" w:rsidRDefault="00CB4517">
      <w:pPr>
        <w:pBdr>
          <w:top w:val="nil"/>
          <w:left w:val="nil"/>
          <w:bottom w:val="nil"/>
          <w:right w:val="nil"/>
          <w:between w:val="nil"/>
        </w:pBdr>
        <w:ind w:left="720"/>
        <w:jc w:val="both"/>
        <w:rPr>
          <w:color w:val="000000"/>
        </w:rPr>
      </w:pPr>
      <w:r>
        <w:rPr>
          <w:rFonts w:ascii="Noto Sans Symbols" w:eastAsia="Noto Sans Symbols" w:hAnsi="Noto Sans Symbols" w:cs="Noto Sans Symbols"/>
          <w:color w:val="000000"/>
        </w:rPr>
        <w:t>∙</w:t>
      </w:r>
      <w:r>
        <w:rPr>
          <w:color w:val="000000"/>
        </w:rPr>
        <w:t xml:space="preserve"> Research and understand the range of education, employment and training opportunities available to them at post-16 and further into the future. </w:t>
      </w:r>
    </w:p>
    <w:p w14:paraId="14C22A2F" w14:textId="77777777" w:rsidR="008B51A7" w:rsidRDefault="00CB4517">
      <w:pPr>
        <w:pBdr>
          <w:top w:val="nil"/>
          <w:left w:val="nil"/>
          <w:bottom w:val="nil"/>
          <w:right w:val="nil"/>
          <w:between w:val="nil"/>
        </w:pBdr>
        <w:ind w:left="720"/>
        <w:jc w:val="both"/>
        <w:rPr>
          <w:color w:val="000000"/>
        </w:rPr>
      </w:pPr>
      <w:r>
        <w:rPr>
          <w:rFonts w:ascii="Noto Sans Symbols" w:eastAsia="Noto Sans Symbols" w:hAnsi="Noto Sans Symbols" w:cs="Noto Sans Symbols"/>
          <w:color w:val="000000"/>
        </w:rPr>
        <w:t>∙</w:t>
      </w:r>
      <w:r>
        <w:rPr>
          <w:color w:val="000000"/>
        </w:rPr>
        <w:t xml:space="preserve"> Make informed decisions about their future and manage transitions, for example between Key Stages or between school and further education or the world of work. </w:t>
      </w:r>
    </w:p>
    <w:p w14:paraId="77D90CC3" w14:textId="77777777" w:rsidR="008B51A7" w:rsidRDefault="00CB4517">
      <w:pPr>
        <w:pBdr>
          <w:top w:val="nil"/>
          <w:left w:val="nil"/>
          <w:bottom w:val="nil"/>
          <w:right w:val="nil"/>
          <w:between w:val="nil"/>
        </w:pBdr>
        <w:ind w:left="720"/>
        <w:jc w:val="both"/>
        <w:rPr>
          <w:color w:val="000000"/>
        </w:rPr>
      </w:pPr>
      <w:r>
        <w:rPr>
          <w:rFonts w:ascii="Noto Sans Symbols" w:eastAsia="Noto Sans Symbols" w:hAnsi="Noto Sans Symbols" w:cs="Noto Sans Symbols"/>
          <w:color w:val="000000"/>
        </w:rPr>
        <w:t>∙</w:t>
      </w:r>
      <w:r>
        <w:rPr>
          <w:color w:val="000000"/>
        </w:rPr>
        <w:t xml:space="preserve"> Be aware of sources </w:t>
      </w:r>
      <w:r>
        <w:t>of financial</w:t>
      </w:r>
      <w:r>
        <w:rPr>
          <w:color w:val="000000"/>
        </w:rPr>
        <w:t xml:space="preserve"> help for learning. </w:t>
      </w:r>
    </w:p>
    <w:p w14:paraId="5CCB7DD0" w14:textId="77777777" w:rsidR="008B51A7" w:rsidRDefault="00CB4517">
      <w:pPr>
        <w:pBdr>
          <w:top w:val="nil"/>
          <w:left w:val="nil"/>
          <w:bottom w:val="nil"/>
          <w:right w:val="nil"/>
          <w:between w:val="nil"/>
        </w:pBdr>
        <w:ind w:left="720"/>
        <w:jc w:val="both"/>
        <w:rPr>
          <w:color w:val="000000"/>
        </w:rPr>
      </w:pPr>
      <w:r>
        <w:rPr>
          <w:rFonts w:ascii="Noto Sans Symbols" w:eastAsia="Noto Sans Symbols" w:hAnsi="Noto Sans Symbols" w:cs="Noto Sans Symbols"/>
          <w:color w:val="000000"/>
        </w:rPr>
        <w:t>∙</w:t>
      </w:r>
      <w:r>
        <w:rPr>
          <w:color w:val="000000"/>
        </w:rPr>
        <w:t xml:space="preserve"> Develop qualities of resilience, communication, aspiration and critical thinking through timely and relevant activities and opportunities that are directly </w:t>
      </w:r>
      <w:r>
        <w:t>transferable</w:t>
      </w:r>
      <w:r>
        <w:rPr>
          <w:color w:val="000000"/>
        </w:rPr>
        <w:t xml:space="preserve"> to a range of employment, apprenticeship and further education pathways. </w:t>
      </w:r>
    </w:p>
    <w:p w14:paraId="05A680D6" w14:textId="77777777" w:rsidR="008B51A7" w:rsidRDefault="00CB4517">
      <w:pPr>
        <w:pBdr>
          <w:top w:val="nil"/>
          <w:left w:val="nil"/>
          <w:bottom w:val="nil"/>
          <w:right w:val="nil"/>
          <w:between w:val="nil"/>
        </w:pBdr>
        <w:ind w:left="720"/>
        <w:jc w:val="both"/>
        <w:rPr>
          <w:color w:val="000000"/>
        </w:rPr>
      </w:pPr>
      <w:r>
        <w:rPr>
          <w:rFonts w:ascii="Noto Sans Symbols" w:eastAsia="Noto Sans Symbols" w:hAnsi="Noto Sans Symbols" w:cs="Noto Sans Symbols"/>
          <w:color w:val="000000"/>
        </w:rPr>
        <w:t>∙</w:t>
      </w:r>
      <w:r>
        <w:rPr>
          <w:color w:val="000000"/>
        </w:rPr>
        <w:t xml:space="preserve"> Access a range of information from employment, apprenticeship, training, further education and </w:t>
      </w:r>
      <w:r>
        <w:t>higher</w:t>
      </w:r>
      <w:r>
        <w:rPr>
          <w:color w:val="000000"/>
        </w:rPr>
        <w:t xml:space="preserve"> education.</w:t>
      </w:r>
    </w:p>
    <w:p w14:paraId="5FA95746" w14:textId="77777777" w:rsidR="008B51A7" w:rsidRDefault="008B51A7">
      <w:pPr>
        <w:jc w:val="both"/>
        <w:rPr>
          <w:b/>
        </w:rPr>
      </w:pPr>
    </w:p>
    <w:p w14:paraId="7E8607D8" w14:textId="77777777" w:rsidR="008B51A7" w:rsidRDefault="00CB4517">
      <w:pPr>
        <w:jc w:val="both"/>
        <w:rPr>
          <w:b/>
        </w:rPr>
      </w:pPr>
      <w:r>
        <w:rPr>
          <w:b/>
        </w:rPr>
        <w:t>Students are entitled to:</w:t>
      </w:r>
    </w:p>
    <w:p w14:paraId="76E7ED7D" w14:textId="77777777" w:rsidR="008B51A7" w:rsidRDefault="008B51A7">
      <w:pPr>
        <w:jc w:val="both"/>
      </w:pPr>
    </w:p>
    <w:p w14:paraId="3A8ED690" w14:textId="77777777" w:rsidR="008B51A7" w:rsidRDefault="00CB4517">
      <w:pPr>
        <w:numPr>
          <w:ilvl w:val="0"/>
          <w:numId w:val="3"/>
        </w:numPr>
        <w:pBdr>
          <w:top w:val="nil"/>
          <w:left w:val="nil"/>
          <w:bottom w:val="nil"/>
          <w:right w:val="nil"/>
          <w:between w:val="nil"/>
        </w:pBdr>
        <w:jc w:val="both"/>
      </w:pPr>
      <w:r>
        <w:rPr>
          <w:color w:val="000000"/>
        </w:rPr>
        <w:t>a comprehensive, relevant and aspirational programme of opportunities in line with the Gatsby Benchmarks. They are given support to whichever route they choose, at post-16 and post</w:t>
      </w:r>
      <w:r>
        <w:t>-18</w:t>
      </w:r>
      <w:r>
        <w:rPr>
          <w:color w:val="000000"/>
        </w:rPr>
        <w:t xml:space="preserve">. </w:t>
      </w:r>
    </w:p>
    <w:p w14:paraId="14CA196C" w14:textId="77777777" w:rsidR="008B51A7" w:rsidRDefault="00CB4517">
      <w:pPr>
        <w:numPr>
          <w:ilvl w:val="0"/>
          <w:numId w:val="3"/>
        </w:numPr>
        <w:pBdr>
          <w:top w:val="nil"/>
          <w:left w:val="nil"/>
          <w:bottom w:val="nil"/>
          <w:right w:val="nil"/>
          <w:between w:val="nil"/>
        </w:pBdr>
        <w:jc w:val="both"/>
      </w:pPr>
      <w:r>
        <w:rPr>
          <w:color w:val="000000"/>
        </w:rPr>
        <w:t xml:space="preserve">Key features of the provision for all students, in Quavers to Upper Seniors include: </w:t>
      </w:r>
    </w:p>
    <w:p w14:paraId="283E062C" w14:textId="77777777" w:rsidR="008B51A7" w:rsidRDefault="00CB4517">
      <w:pPr>
        <w:pBdr>
          <w:top w:val="nil"/>
          <w:left w:val="nil"/>
          <w:bottom w:val="nil"/>
          <w:right w:val="nil"/>
          <w:between w:val="nil"/>
        </w:pBdr>
        <w:ind w:left="720"/>
        <w:jc w:val="both"/>
        <w:rPr>
          <w:color w:val="000000"/>
        </w:rPr>
      </w:pPr>
      <w:r>
        <w:rPr>
          <w:rFonts w:ascii="Noto Sans Symbols" w:eastAsia="Noto Sans Symbols" w:hAnsi="Noto Sans Symbols" w:cs="Noto Sans Symbols"/>
          <w:color w:val="000000"/>
        </w:rPr>
        <w:t>∙</w:t>
      </w:r>
      <w:r>
        <w:rPr>
          <w:color w:val="000000"/>
        </w:rPr>
        <w:t xml:space="preserve"> Individual careers guidance interviews </w:t>
      </w:r>
    </w:p>
    <w:p w14:paraId="6E7F99D4" w14:textId="77777777" w:rsidR="008B51A7" w:rsidRDefault="00CB4517">
      <w:pPr>
        <w:pBdr>
          <w:top w:val="nil"/>
          <w:left w:val="nil"/>
          <w:bottom w:val="nil"/>
          <w:right w:val="nil"/>
          <w:between w:val="nil"/>
        </w:pBdr>
        <w:ind w:left="720"/>
        <w:jc w:val="both"/>
        <w:rPr>
          <w:color w:val="000000"/>
        </w:rPr>
      </w:pPr>
      <w:r>
        <w:rPr>
          <w:rFonts w:ascii="Noto Sans Symbols" w:eastAsia="Noto Sans Symbols" w:hAnsi="Noto Sans Symbols" w:cs="Noto Sans Symbols"/>
          <w:color w:val="000000"/>
        </w:rPr>
        <w:lastRenderedPageBreak/>
        <w:t>∙</w:t>
      </w:r>
      <w:r>
        <w:rPr>
          <w:color w:val="000000"/>
        </w:rPr>
        <w:t xml:space="preserve"> A Careers Education curriculum to be delivered – complemented by visiting guest speakers from industry and integrated into the main academic curriculum, as appropriate. </w:t>
      </w:r>
    </w:p>
    <w:p w14:paraId="303D3DAC" w14:textId="77777777" w:rsidR="008B51A7" w:rsidRDefault="00CB4517">
      <w:pPr>
        <w:pBdr>
          <w:top w:val="nil"/>
          <w:left w:val="nil"/>
          <w:bottom w:val="nil"/>
          <w:right w:val="nil"/>
          <w:between w:val="nil"/>
        </w:pBdr>
        <w:ind w:left="720"/>
        <w:jc w:val="both"/>
        <w:rPr>
          <w:color w:val="000000"/>
        </w:rPr>
      </w:pPr>
      <w:r>
        <w:rPr>
          <w:rFonts w:ascii="Noto Sans Symbols" w:eastAsia="Noto Sans Symbols" w:hAnsi="Noto Sans Symbols" w:cs="Noto Sans Symbols"/>
          <w:color w:val="000000"/>
        </w:rPr>
        <w:t>∙</w:t>
      </w:r>
      <w:r>
        <w:rPr>
          <w:color w:val="000000"/>
        </w:rPr>
        <w:t xml:space="preserve"> Advice and support for students seeking education, jobs and training opportunities. </w:t>
      </w:r>
      <w:r>
        <w:rPr>
          <w:rFonts w:ascii="Noto Sans Symbols" w:eastAsia="Noto Sans Symbols" w:hAnsi="Noto Sans Symbols" w:cs="Noto Sans Symbols"/>
          <w:color w:val="000000"/>
        </w:rPr>
        <w:t>∙</w:t>
      </w:r>
      <w:r>
        <w:rPr>
          <w:color w:val="000000"/>
        </w:rPr>
        <w:t xml:space="preserve"> Provide up to date careers information and resources, ICT facilities and the latest careers software programmes. </w:t>
      </w:r>
    </w:p>
    <w:p w14:paraId="3873B94A" w14:textId="77777777" w:rsidR="008B51A7" w:rsidRDefault="00CB4517">
      <w:pPr>
        <w:pBdr>
          <w:top w:val="nil"/>
          <w:left w:val="nil"/>
          <w:bottom w:val="nil"/>
          <w:right w:val="nil"/>
          <w:between w:val="nil"/>
        </w:pBdr>
        <w:ind w:left="720"/>
        <w:jc w:val="both"/>
        <w:rPr>
          <w:color w:val="000000"/>
        </w:rPr>
      </w:pPr>
      <w:r>
        <w:rPr>
          <w:rFonts w:ascii="Noto Sans Symbols" w:eastAsia="Noto Sans Symbols" w:hAnsi="Noto Sans Symbols" w:cs="Noto Sans Symbols"/>
          <w:color w:val="000000"/>
        </w:rPr>
        <w:t>∙</w:t>
      </w:r>
      <w:r>
        <w:rPr>
          <w:color w:val="000000"/>
        </w:rPr>
        <w:t xml:space="preserve"> Work related visits, activities and projects delivered in partnership Enterprise Advisers Network (EAN). </w:t>
      </w:r>
    </w:p>
    <w:p w14:paraId="4A982280" w14:textId="77777777" w:rsidR="008B51A7" w:rsidRDefault="00CB4517">
      <w:pPr>
        <w:pBdr>
          <w:top w:val="nil"/>
          <w:left w:val="nil"/>
          <w:bottom w:val="nil"/>
          <w:right w:val="nil"/>
          <w:between w:val="nil"/>
        </w:pBdr>
        <w:ind w:left="720"/>
        <w:jc w:val="both"/>
        <w:rPr>
          <w:color w:val="000000"/>
        </w:rPr>
      </w:pPr>
      <w:r>
        <w:rPr>
          <w:rFonts w:ascii="Noto Sans Symbols" w:eastAsia="Noto Sans Symbols" w:hAnsi="Noto Sans Symbols" w:cs="Noto Sans Symbols"/>
          <w:color w:val="000000"/>
        </w:rPr>
        <w:t>∙</w:t>
      </w:r>
      <w:r>
        <w:rPr>
          <w:color w:val="000000"/>
        </w:rPr>
        <w:t xml:space="preserve">  A period of work experience will be organised for those students for whom it is deemed timely and necessary – but mainly focused on Lower and Upper Seniors.</w:t>
      </w:r>
    </w:p>
    <w:p w14:paraId="49706171" w14:textId="77777777" w:rsidR="008B51A7" w:rsidRDefault="008B51A7">
      <w:pPr>
        <w:pBdr>
          <w:top w:val="nil"/>
          <w:left w:val="nil"/>
          <w:bottom w:val="nil"/>
          <w:right w:val="nil"/>
          <w:between w:val="nil"/>
        </w:pBdr>
        <w:ind w:left="720"/>
        <w:jc w:val="both"/>
      </w:pPr>
    </w:p>
    <w:p w14:paraId="7756F6D3" w14:textId="77777777" w:rsidR="008B51A7" w:rsidRDefault="00CB4517">
      <w:pPr>
        <w:numPr>
          <w:ilvl w:val="0"/>
          <w:numId w:val="1"/>
        </w:numPr>
        <w:pBdr>
          <w:top w:val="nil"/>
          <w:left w:val="nil"/>
          <w:bottom w:val="nil"/>
          <w:right w:val="nil"/>
          <w:between w:val="nil"/>
        </w:pBdr>
        <w:jc w:val="both"/>
      </w:pPr>
      <w:r>
        <w:t xml:space="preserve">Key features of the provision for all students, in SIxth Form include: </w:t>
      </w:r>
    </w:p>
    <w:p w14:paraId="5E48077E" w14:textId="77777777" w:rsidR="008B51A7" w:rsidRDefault="00CB4517">
      <w:pPr>
        <w:numPr>
          <w:ilvl w:val="0"/>
          <w:numId w:val="5"/>
        </w:numPr>
        <w:pBdr>
          <w:top w:val="nil"/>
          <w:left w:val="nil"/>
          <w:bottom w:val="nil"/>
          <w:right w:val="nil"/>
          <w:between w:val="nil"/>
        </w:pBdr>
        <w:jc w:val="both"/>
      </w:pPr>
      <w:r>
        <w:t xml:space="preserve">Registering for UCAS (if applicable) </w:t>
      </w:r>
    </w:p>
    <w:p w14:paraId="0C545CF2" w14:textId="77777777" w:rsidR="008B51A7" w:rsidRDefault="00CB4517">
      <w:pPr>
        <w:numPr>
          <w:ilvl w:val="0"/>
          <w:numId w:val="5"/>
        </w:numPr>
        <w:pBdr>
          <w:top w:val="nil"/>
          <w:left w:val="nil"/>
          <w:bottom w:val="nil"/>
          <w:right w:val="nil"/>
          <w:between w:val="nil"/>
        </w:pBdr>
        <w:jc w:val="both"/>
      </w:pPr>
      <w:r>
        <w:t xml:space="preserve">Writing and developing a personal statement </w:t>
      </w:r>
    </w:p>
    <w:p w14:paraId="1B7E602C" w14:textId="77777777" w:rsidR="008B51A7" w:rsidRDefault="00CB4517">
      <w:pPr>
        <w:numPr>
          <w:ilvl w:val="0"/>
          <w:numId w:val="5"/>
        </w:numPr>
        <w:pBdr>
          <w:top w:val="nil"/>
          <w:left w:val="nil"/>
          <w:bottom w:val="nil"/>
          <w:right w:val="nil"/>
          <w:between w:val="nil"/>
        </w:pBdr>
        <w:jc w:val="both"/>
      </w:pPr>
      <w:r>
        <w:t xml:space="preserve">Post -18 options, e.g work placements, apprenticeships, university </w:t>
      </w:r>
    </w:p>
    <w:p w14:paraId="5A3C2A8F" w14:textId="77777777" w:rsidR="008B51A7" w:rsidRDefault="00CB4517">
      <w:pPr>
        <w:numPr>
          <w:ilvl w:val="0"/>
          <w:numId w:val="5"/>
        </w:numPr>
        <w:pBdr>
          <w:top w:val="nil"/>
          <w:left w:val="nil"/>
          <w:bottom w:val="nil"/>
          <w:right w:val="nil"/>
          <w:between w:val="nil"/>
        </w:pBdr>
        <w:jc w:val="both"/>
      </w:pPr>
      <w:r>
        <w:t xml:space="preserve">Interview guidances </w:t>
      </w:r>
    </w:p>
    <w:p w14:paraId="5139A117" w14:textId="77777777" w:rsidR="008B51A7" w:rsidRDefault="00CB4517">
      <w:pPr>
        <w:numPr>
          <w:ilvl w:val="0"/>
          <w:numId w:val="5"/>
        </w:numPr>
        <w:pBdr>
          <w:top w:val="nil"/>
          <w:left w:val="nil"/>
          <w:bottom w:val="nil"/>
          <w:right w:val="nil"/>
          <w:between w:val="nil"/>
        </w:pBdr>
        <w:jc w:val="both"/>
      </w:pPr>
      <w:r>
        <w:t xml:space="preserve">University visits </w:t>
      </w:r>
    </w:p>
    <w:p w14:paraId="2AE5D3D6" w14:textId="77777777" w:rsidR="008B51A7" w:rsidRDefault="008B51A7">
      <w:pPr>
        <w:jc w:val="both"/>
        <w:rPr>
          <w:b/>
        </w:rPr>
      </w:pPr>
    </w:p>
    <w:p w14:paraId="4DFC8279" w14:textId="77777777" w:rsidR="008B51A7" w:rsidRDefault="00CB4517">
      <w:pPr>
        <w:jc w:val="both"/>
        <w:rPr>
          <w:b/>
        </w:rPr>
      </w:pPr>
      <w:r>
        <w:rPr>
          <w:b/>
        </w:rPr>
        <w:t xml:space="preserve">Individual Careers Guidance </w:t>
      </w:r>
    </w:p>
    <w:p w14:paraId="6B262B9A" w14:textId="77777777" w:rsidR="008B51A7" w:rsidRDefault="008B51A7">
      <w:pPr>
        <w:jc w:val="both"/>
      </w:pPr>
    </w:p>
    <w:p w14:paraId="3263B65F" w14:textId="77777777" w:rsidR="008B51A7" w:rsidRDefault="00CB4517">
      <w:pPr>
        <w:jc w:val="both"/>
      </w:pPr>
      <w:r>
        <w:t xml:space="preserve">Careers guidance interviews provide students with an opportunity for students to discuss their individual circumstances and future with a dedicated teacher, helping them to make informed decisions and appropriate choices. Individual careers guidance is provided at key stages of transition:- </w:t>
      </w:r>
    </w:p>
    <w:p w14:paraId="365824EB" w14:textId="77777777" w:rsidR="008B51A7" w:rsidRDefault="00CB4517">
      <w:pPr>
        <w:ind w:firstLine="720"/>
        <w:jc w:val="both"/>
      </w:pPr>
      <w:r>
        <w:t>∙</w:t>
      </w:r>
      <w:r>
        <w:t xml:space="preserve"> All Lower/Upper Senior/Sixth Form students are invited to an individual appointment to discuss their post-16 plans and post-18 plans and options. </w:t>
      </w:r>
    </w:p>
    <w:p w14:paraId="6E8D0D01" w14:textId="77777777" w:rsidR="008B51A7" w:rsidRDefault="00CB4517">
      <w:pPr>
        <w:ind w:firstLine="567"/>
        <w:jc w:val="both"/>
      </w:pPr>
      <w:r>
        <w:t>∙</w:t>
      </w:r>
      <w:r>
        <w:t xml:space="preserve"> Students in Quavers to Inters may be referred for advice and guidance interviews. </w:t>
      </w:r>
      <w:r>
        <w:br/>
        <w:t xml:space="preserve">          ∙ Students with special needs or those requiring additional support may be referred for an individual guidance appointment by their class teacher and SENCO or re-engagement.</w:t>
      </w:r>
    </w:p>
    <w:p w14:paraId="3438E410" w14:textId="77777777" w:rsidR="008B51A7" w:rsidRDefault="008B51A7">
      <w:pPr>
        <w:jc w:val="both"/>
      </w:pPr>
    </w:p>
    <w:p w14:paraId="059207AB" w14:textId="77777777" w:rsidR="008B51A7" w:rsidRDefault="00CB4517">
      <w:pPr>
        <w:jc w:val="both"/>
        <w:rPr>
          <w:b/>
        </w:rPr>
      </w:pPr>
      <w:r>
        <w:rPr>
          <w:b/>
        </w:rPr>
        <w:t>Partners</w:t>
      </w:r>
    </w:p>
    <w:p w14:paraId="4E3CD408" w14:textId="77777777" w:rsidR="008B51A7" w:rsidRDefault="008B51A7">
      <w:pPr>
        <w:jc w:val="both"/>
        <w:rPr>
          <w:b/>
        </w:rPr>
      </w:pPr>
    </w:p>
    <w:p w14:paraId="0E9F177E" w14:textId="77777777" w:rsidR="008B51A7" w:rsidRDefault="00CB4517">
      <w:pPr>
        <w:jc w:val="both"/>
      </w:pPr>
      <w:r>
        <w:t>Kimichi Worcester is committed to working with a broad and exciting range of employers and partners. Listed below are some of our contacts and partners:</w:t>
      </w:r>
    </w:p>
    <w:p w14:paraId="0854F56C" w14:textId="77777777" w:rsidR="008B51A7" w:rsidRDefault="008B51A7">
      <w:pPr>
        <w:jc w:val="both"/>
        <w:rPr>
          <w:b/>
        </w:rPr>
      </w:pPr>
    </w:p>
    <w:p w14:paraId="3E57F000" w14:textId="77777777" w:rsidR="008B51A7" w:rsidRDefault="00CB4517">
      <w:pPr>
        <w:numPr>
          <w:ilvl w:val="0"/>
          <w:numId w:val="4"/>
        </w:numPr>
        <w:pBdr>
          <w:top w:val="nil"/>
          <w:left w:val="nil"/>
          <w:bottom w:val="nil"/>
          <w:right w:val="nil"/>
          <w:between w:val="nil"/>
        </w:pBdr>
        <w:jc w:val="both"/>
      </w:pPr>
      <w:r>
        <w:rPr>
          <w:color w:val="000000"/>
        </w:rPr>
        <w:t>Ofcom</w:t>
      </w:r>
    </w:p>
    <w:p w14:paraId="4E9EF994" w14:textId="77777777" w:rsidR="008B51A7" w:rsidRDefault="00CB4517">
      <w:pPr>
        <w:numPr>
          <w:ilvl w:val="0"/>
          <w:numId w:val="4"/>
        </w:numPr>
        <w:pBdr>
          <w:top w:val="nil"/>
          <w:left w:val="nil"/>
          <w:bottom w:val="nil"/>
          <w:right w:val="nil"/>
          <w:between w:val="nil"/>
        </w:pBdr>
        <w:jc w:val="both"/>
      </w:pPr>
      <w:r>
        <w:rPr>
          <w:color w:val="000000"/>
        </w:rPr>
        <w:t>UkRoed</w:t>
      </w:r>
    </w:p>
    <w:p w14:paraId="43D98AD7" w14:textId="77777777" w:rsidR="008B51A7" w:rsidRDefault="00CB4517">
      <w:pPr>
        <w:numPr>
          <w:ilvl w:val="0"/>
          <w:numId w:val="4"/>
        </w:numPr>
        <w:pBdr>
          <w:top w:val="nil"/>
          <w:left w:val="nil"/>
          <w:bottom w:val="nil"/>
          <w:right w:val="nil"/>
          <w:between w:val="nil"/>
        </w:pBdr>
        <w:jc w:val="both"/>
      </w:pPr>
      <w:r>
        <w:rPr>
          <w:color w:val="000000"/>
        </w:rPr>
        <w:t>Production LX</w:t>
      </w:r>
    </w:p>
    <w:p w14:paraId="0BB03F69" w14:textId="77777777" w:rsidR="008B51A7" w:rsidRDefault="00CB4517">
      <w:pPr>
        <w:numPr>
          <w:ilvl w:val="0"/>
          <w:numId w:val="4"/>
        </w:numPr>
        <w:pBdr>
          <w:top w:val="nil"/>
          <w:left w:val="nil"/>
          <w:bottom w:val="nil"/>
          <w:right w:val="nil"/>
          <w:between w:val="nil"/>
        </w:pBdr>
        <w:jc w:val="both"/>
      </w:pPr>
      <w:r>
        <w:rPr>
          <w:color w:val="000000"/>
        </w:rPr>
        <w:t xml:space="preserve">Lumiere Lights </w:t>
      </w:r>
    </w:p>
    <w:p w14:paraId="037D68CE" w14:textId="77777777" w:rsidR="008B51A7" w:rsidRDefault="00CB4517">
      <w:pPr>
        <w:numPr>
          <w:ilvl w:val="0"/>
          <w:numId w:val="4"/>
        </w:numPr>
        <w:pBdr>
          <w:top w:val="nil"/>
          <w:left w:val="nil"/>
          <w:bottom w:val="nil"/>
          <w:right w:val="nil"/>
          <w:between w:val="nil"/>
        </w:pBdr>
        <w:jc w:val="both"/>
      </w:pPr>
      <w:r>
        <w:rPr>
          <w:color w:val="000000"/>
        </w:rPr>
        <w:t>Reds Electricians</w:t>
      </w:r>
    </w:p>
    <w:p w14:paraId="7D2A4926" w14:textId="77777777" w:rsidR="008B51A7" w:rsidRDefault="00CB4517">
      <w:pPr>
        <w:numPr>
          <w:ilvl w:val="0"/>
          <w:numId w:val="4"/>
        </w:numPr>
        <w:pBdr>
          <w:top w:val="nil"/>
          <w:left w:val="nil"/>
          <w:bottom w:val="nil"/>
          <w:right w:val="nil"/>
          <w:between w:val="nil"/>
        </w:pBdr>
        <w:jc w:val="both"/>
      </w:pPr>
      <w:r>
        <w:rPr>
          <w:color w:val="000000"/>
        </w:rPr>
        <w:t xml:space="preserve">The Glades Football Club </w:t>
      </w:r>
    </w:p>
    <w:p w14:paraId="5A453E59" w14:textId="77777777" w:rsidR="008B51A7" w:rsidRDefault="00CB4517">
      <w:pPr>
        <w:numPr>
          <w:ilvl w:val="0"/>
          <w:numId w:val="4"/>
        </w:numPr>
        <w:pBdr>
          <w:top w:val="nil"/>
          <w:left w:val="nil"/>
          <w:bottom w:val="nil"/>
          <w:right w:val="nil"/>
          <w:between w:val="nil"/>
        </w:pBdr>
        <w:jc w:val="both"/>
      </w:pPr>
      <w:r>
        <w:rPr>
          <w:color w:val="000000"/>
        </w:rPr>
        <w:t xml:space="preserve">The Lakes at Barnston </w:t>
      </w:r>
    </w:p>
    <w:p w14:paraId="2D75CCCD" w14:textId="77777777" w:rsidR="008B51A7" w:rsidRDefault="00CB4517">
      <w:pPr>
        <w:numPr>
          <w:ilvl w:val="0"/>
          <w:numId w:val="4"/>
        </w:numPr>
        <w:pBdr>
          <w:top w:val="nil"/>
          <w:left w:val="nil"/>
          <w:bottom w:val="nil"/>
          <w:right w:val="nil"/>
          <w:between w:val="nil"/>
        </w:pBdr>
        <w:jc w:val="both"/>
      </w:pPr>
      <w:r>
        <w:rPr>
          <w:color w:val="000000"/>
        </w:rPr>
        <w:t xml:space="preserve">School Wear Limited </w:t>
      </w:r>
    </w:p>
    <w:p w14:paraId="1B3EA09A" w14:textId="77777777" w:rsidR="008B51A7" w:rsidRDefault="00CB4517">
      <w:pPr>
        <w:numPr>
          <w:ilvl w:val="0"/>
          <w:numId w:val="4"/>
        </w:numPr>
        <w:pBdr>
          <w:top w:val="nil"/>
          <w:left w:val="nil"/>
          <w:bottom w:val="nil"/>
          <w:right w:val="nil"/>
          <w:between w:val="nil"/>
        </w:pBdr>
        <w:jc w:val="both"/>
      </w:pPr>
      <w:r>
        <w:rPr>
          <w:color w:val="000000"/>
        </w:rPr>
        <w:t xml:space="preserve">Old Salts Rugby Club </w:t>
      </w:r>
    </w:p>
    <w:p w14:paraId="4CA3FC67" w14:textId="77777777" w:rsidR="008B51A7" w:rsidRDefault="00CB4517">
      <w:pPr>
        <w:numPr>
          <w:ilvl w:val="0"/>
          <w:numId w:val="4"/>
        </w:numPr>
        <w:pBdr>
          <w:top w:val="nil"/>
          <w:left w:val="nil"/>
          <w:bottom w:val="nil"/>
          <w:right w:val="nil"/>
          <w:between w:val="nil"/>
        </w:pBdr>
        <w:jc w:val="both"/>
      </w:pPr>
      <w:r>
        <w:rPr>
          <w:color w:val="000000"/>
        </w:rPr>
        <w:t xml:space="preserve">Rorcon ltd – tunnel digging </w:t>
      </w:r>
    </w:p>
    <w:p w14:paraId="4A16C7B2" w14:textId="77777777" w:rsidR="008B51A7" w:rsidRDefault="00CB4517">
      <w:pPr>
        <w:numPr>
          <w:ilvl w:val="0"/>
          <w:numId w:val="4"/>
        </w:numPr>
        <w:pBdr>
          <w:top w:val="nil"/>
          <w:left w:val="nil"/>
          <w:bottom w:val="nil"/>
          <w:right w:val="nil"/>
          <w:between w:val="nil"/>
        </w:pBdr>
        <w:jc w:val="both"/>
      </w:pPr>
      <w:r>
        <w:rPr>
          <w:color w:val="000000"/>
        </w:rPr>
        <w:t xml:space="preserve">Fun Fest </w:t>
      </w:r>
    </w:p>
    <w:p w14:paraId="66F7CE0E" w14:textId="77777777" w:rsidR="008B51A7" w:rsidRDefault="00CB4517">
      <w:pPr>
        <w:numPr>
          <w:ilvl w:val="0"/>
          <w:numId w:val="4"/>
        </w:numPr>
        <w:pBdr>
          <w:top w:val="nil"/>
          <w:left w:val="nil"/>
          <w:bottom w:val="nil"/>
          <w:right w:val="nil"/>
          <w:between w:val="nil"/>
        </w:pBdr>
        <w:jc w:val="both"/>
      </w:pPr>
      <w:r>
        <w:rPr>
          <w:color w:val="000000"/>
        </w:rPr>
        <w:t xml:space="preserve">Theatre Train Solihull </w:t>
      </w:r>
    </w:p>
    <w:p w14:paraId="4BA8D97C" w14:textId="77777777" w:rsidR="008B51A7" w:rsidRDefault="00CB4517">
      <w:pPr>
        <w:numPr>
          <w:ilvl w:val="0"/>
          <w:numId w:val="4"/>
        </w:numPr>
        <w:pBdr>
          <w:top w:val="nil"/>
          <w:left w:val="nil"/>
          <w:bottom w:val="nil"/>
          <w:right w:val="nil"/>
          <w:between w:val="nil"/>
        </w:pBdr>
        <w:jc w:val="both"/>
      </w:pPr>
      <w:r>
        <w:rPr>
          <w:color w:val="000000"/>
        </w:rPr>
        <w:lastRenderedPageBreak/>
        <w:t>Stagecoach Solihull</w:t>
      </w:r>
    </w:p>
    <w:p w14:paraId="27AC4131" w14:textId="77777777" w:rsidR="008B51A7" w:rsidRDefault="00CB4517">
      <w:pPr>
        <w:numPr>
          <w:ilvl w:val="0"/>
          <w:numId w:val="4"/>
        </w:numPr>
        <w:pBdr>
          <w:top w:val="nil"/>
          <w:left w:val="nil"/>
          <w:bottom w:val="nil"/>
          <w:right w:val="nil"/>
          <w:between w:val="nil"/>
        </w:pBdr>
        <w:jc w:val="both"/>
      </w:pPr>
      <w:r>
        <w:rPr>
          <w:color w:val="000000"/>
        </w:rPr>
        <w:t xml:space="preserve">Stagecoach Sutton Coldfield </w:t>
      </w:r>
    </w:p>
    <w:p w14:paraId="164DB1CC" w14:textId="77777777" w:rsidR="008B51A7" w:rsidRDefault="00CB4517">
      <w:pPr>
        <w:numPr>
          <w:ilvl w:val="0"/>
          <w:numId w:val="4"/>
        </w:numPr>
        <w:pBdr>
          <w:top w:val="nil"/>
          <w:left w:val="nil"/>
          <w:bottom w:val="nil"/>
          <w:right w:val="nil"/>
          <w:between w:val="nil"/>
        </w:pBdr>
        <w:jc w:val="both"/>
      </w:pPr>
      <w:r>
        <w:rPr>
          <w:color w:val="000000"/>
        </w:rPr>
        <w:t xml:space="preserve">Stagecoach Water Orton </w:t>
      </w:r>
    </w:p>
    <w:p w14:paraId="3DAA8D0A" w14:textId="77777777" w:rsidR="008B51A7" w:rsidRDefault="00CB4517">
      <w:pPr>
        <w:numPr>
          <w:ilvl w:val="0"/>
          <w:numId w:val="4"/>
        </w:numPr>
        <w:pBdr>
          <w:top w:val="nil"/>
          <w:left w:val="nil"/>
          <w:bottom w:val="nil"/>
          <w:right w:val="nil"/>
          <w:between w:val="nil"/>
        </w:pBdr>
        <w:jc w:val="both"/>
      </w:pPr>
      <w:r>
        <w:rPr>
          <w:color w:val="000000"/>
        </w:rPr>
        <w:t xml:space="preserve">Super sports Solihull </w:t>
      </w:r>
    </w:p>
    <w:p w14:paraId="52F19FBC" w14:textId="77777777" w:rsidR="008B51A7" w:rsidRDefault="00CB4517">
      <w:pPr>
        <w:numPr>
          <w:ilvl w:val="0"/>
          <w:numId w:val="4"/>
        </w:numPr>
        <w:pBdr>
          <w:top w:val="nil"/>
          <w:left w:val="nil"/>
          <w:bottom w:val="nil"/>
          <w:right w:val="nil"/>
          <w:between w:val="nil"/>
        </w:pBdr>
        <w:jc w:val="both"/>
      </w:pPr>
      <w:r>
        <w:rPr>
          <w:color w:val="000000"/>
        </w:rPr>
        <w:t xml:space="preserve">Sonic – radio equipment and surveillance </w:t>
      </w:r>
    </w:p>
    <w:p w14:paraId="1A89C6BE" w14:textId="77777777" w:rsidR="008B51A7" w:rsidRDefault="00CB4517">
      <w:pPr>
        <w:numPr>
          <w:ilvl w:val="0"/>
          <w:numId w:val="4"/>
        </w:numPr>
        <w:pBdr>
          <w:top w:val="nil"/>
          <w:left w:val="nil"/>
          <w:bottom w:val="nil"/>
          <w:right w:val="nil"/>
          <w:between w:val="nil"/>
        </w:pBdr>
        <w:jc w:val="both"/>
      </w:pPr>
      <w:r>
        <w:rPr>
          <w:color w:val="000000"/>
        </w:rPr>
        <w:t xml:space="preserve">Vodafone </w:t>
      </w:r>
    </w:p>
    <w:p w14:paraId="329A1987" w14:textId="77777777" w:rsidR="008B51A7" w:rsidRDefault="00CB4517">
      <w:pPr>
        <w:numPr>
          <w:ilvl w:val="0"/>
          <w:numId w:val="4"/>
        </w:numPr>
        <w:pBdr>
          <w:top w:val="nil"/>
          <w:left w:val="nil"/>
          <w:bottom w:val="nil"/>
          <w:right w:val="nil"/>
          <w:between w:val="nil"/>
        </w:pBdr>
        <w:jc w:val="both"/>
      </w:pPr>
      <w:r>
        <w:rPr>
          <w:color w:val="000000"/>
        </w:rPr>
        <w:t xml:space="preserve">Profins – oil </w:t>
      </w:r>
    </w:p>
    <w:p w14:paraId="5CD213DA" w14:textId="77777777" w:rsidR="008B51A7" w:rsidRDefault="00CB4517">
      <w:pPr>
        <w:numPr>
          <w:ilvl w:val="0"/>
          <w:numId w:val="4"/>
        </w:numPr>
        <w:pBdr>
          <w:top w:val="nil"/>
          <w:left w:val="nil"/>
          <w:bottom w:val="nil"/>
          <w:right w:val="nil"/>
          <w:between w:val="nil"/>
        </w:pBdr>
        <w:jc w:val="both"/>
      </w:pPr>
      <w:r>
        <w:rPr>
          <w:color w:val="000000"/>
        </w:rPr>
        <w:t xml:space="preserve">Hippodrome </w:t>
      </w:r>
    </w:p>
    <w:p w14:paraId="02507ACD" w14:textId="77777777" w:rsidR="008B51A7" w:rsidRDefault="00CB4517">
      <w:pPr>
        <w:numPr>
          <w:ilvl w:val="0"/>
          <w:numId w:val="4"/>
        </w:numPr>
        <w:pBdr>
          <w:top w:val="nil"/>
          <w:left w:val="nil"/>
          <w:bottom w:val="nil"/>
          <w:right w:val="nil"/>
          <w:between w:val="nil"/>
        </w:pBdr>
        <w:jc w:val="both"/>
      </w:pPr>
      <w:r>
        <w:rPr>
          <w:color w:val="000000"/>
        </w:rPr>
        <w:t xml:space="preserve">Core theatre Solihull </w:t>
      </w:r>
    </w:p>
    <w:p w14:paraId="6483AD76" w14:textId="77777777" w:rsidR="008B51A7" w:rsidRDefault="00CB4517">
      <w:pPr>
        <w:numPr>
          <w:ilvl w:val="0"/>
          <w:numId w:val="4"/>
        </w:numPr>
        <w:pBdr>
          <w:top w:val="nil"/>
          <w:left w:val="nil"/>
          <w:bottom w:val="nil"/>
          <w:right w:val="nil"/>
          <w:between w:val="nil"/>
        </w:pBdr>
        <w:jc w:val="both"/>
      </w:pPr>
      <w:r>
        <w:rPr>
          <w:color w:val="000000"/>
        </w:rPr>
        <w:t xml:space="preserve">MAC Birmingham </w:t>
      </w:r>
    </w:p>
    <w:p w14:paraId="2AA28168" w14:textId="77777777" w:rsidR="008B51A7" w:rsidRDefault="00CB4517">
      <w:pPr>
        <w:numPr>
          <w:ilvl w:val="0"/>
          <w:numId w:val="4"/>
        </w:numPr>
        <w:pBdr>
          <w:top w:val="nil"/>
          <w:left w:val="nil"/>
          <w:bottom w:val="nil"/>
          <w:right w:val="nil"/>
          <w:between w:val="nil"/>
        </w:pBdr>
        <w:jc w:val="both"/>
      </w:pPr>
      <w:r>
        <w:rPr>
          <w:color w:val="000000"/>
        </w:rPr>
        <w:t xml:space="preserve">Alexandra theatre </w:t>
      </w:r>
    </w:p>
    <w:p w14:paraId="374B2EBA" w14:textId="77777777" w:rsidR="008B51A7" w:rsidRDefault="00CB4517">
      <w:pPr>
        <w:numPr>
          <w:ilvl w:val="0"/>
          <w:numId w:val="4"/>
        </w:numPr>
        <w:pBdr>
          <w:top w:val="nil"/>
          <w:left w:val="nil"/>
          <w:bottom w:val="nil"/>
          <w:right w:val="nil"/>
          <w:between w:val="nil"/>
        </w:pBdr>
        <w:jc w:val="both"/>
      </w:pPr>
      <w:r>
        <w:rPr>
          <w:color w:val="000000"/>
        </w:rPr>
        <w:t xml:space="preserve">The Diskery </w:t>
      </w:r>
    </w:p>
    <w:p w14:paraId="5A4C5509" w14:textId="77777777" w:rsidR="008B51A7" w:rsidRDefault="00CB4517">
      <w:pPr>
        <w:numPr>
          <w:ilvl w:val="0"/>
          <w:numId w:val="4"/>
        </w:numPr>
        <w:pBdr>
          <w:top w:val="nil"/>
          <w:left w:val="nil"/>
          <w:bottom w:val="nil"/>
          <w:right w:val="nil"/>
          <w:between w:val="nil"/>
        </w:pBdr>
        <w:jc w:val="both"/>
      </w:pPr>
      <w:r>
        <w:rPr>
          <w:color w:val="000000"/>
        </w:rPr>
        <w:t>Jess Phillips MP</w:t>
      </w:r>
    </w:p>
    <w:p w14:paraId="3D670E57" w14:textId="77777777" w:rsidR="008B51A7" w:rsidRDefault="00CB4517">
      <w:pPr>
        <w:numPr>
          <w:ilvl w:val="0"/>
          <w:numId w:val="4"/>
        </w:numPr>
        <w:pBdr>
          <w:top w:val="nil"/>
          <w:left w:val="nil"/>
          <w:bottom w:val="nil"/>
          <w:right w:val="nil"/>
          <w:between w:val="nil"/>
        </w:pBdr>
        <w:jc w:val="both"/>
      </w:pPr>
      <w:r>
        <w:rPr>
          <w:color w:val="000000"/>
        </w:rPr>
        <w:t>Birmingham Voices</w:t>
      </w:r>
    </w:p>
    <w:p w14:paraId="359DF1CE" w14:textId="77777777" w:rsidR="008B51A7" w:rsidRDefault="00CB4517">
      <w:pPr>
        <w:numPr>
          <w:ilvl w:val="0"/>
          <w:numId w:val="4"/>
        </w:numPr>
        <w:pBdr>
          <w:top w:val="nil"/>
          <w:left w:val="nil"/>
          <w:bottom w:val="nil"/>
          <w:right w:val="nil"/>
          <w:between w:val="nil"/>
        </w:pBdr>
        <w:jc w:val="both"/>
      </w:pPr>
      <w:r>
        <w:rPr>
          <w:color w:val="000000"/>
        </w:rPr>
        <w:t>The Musical Theatre Institute</w:t>
      </w:r>
    </w:p>
    <w:p w14:paraId="07522948" w14:textId="77777777" w:rsidR="008B51A7" w:rsidRDefault="00CB4517">
      <w:pPr>
        <w:numPr>
          <w:ilvl w:val="0"/>
          <w:numId w:val="4"/>
        </w:numPr>
        <w:pBdr>
          <w:top w:val="nil"/>
          <w:left w:val="nil"/>
          <w:bottom w:val="nil"/>
          <w:right w:val="nil"/>
          <w:between w:val="nil"/>
        </w:pBdr>
        <w:jc w:val="both"/>
      </w:pPr>
      <w:r>
        <w:rPr>
          <w:color w:val="000000"/>
        </w:rPr>
        <w:t>Worcester Symphony Orchestra</w:t>
      </w:r>
    </w:p>
    <w:p w14:paraId="76066088" w14:textId="77777777" w:rsidR="008B51A7" w:rsidRDefault="00CB4517">
      <w:pPr>
        <w:numPr>
          <w:ilvl w:val="0"/>
          <w:numId w:val="4"/>
        </w:numPr>
        <w:pBdr>
          <w:top w:val="nil"/>
          <w:left w:val="nil"/>
          <w:bottom w:val="nil"/>
          <w:right w:val="nil"/>
          <w:between w:val="nil"/>
        </w:pBdr>
        <w:jc w:val="both"/>
      </w:pPr>
      <w:r>
        <w:rPr>
          <w:color w:val="000000"/>
        </w:rPr>
        <w:t>Mike Seal</w:t>
      </w:r>
    </w:p>
    <w:p w14:paraId="6DB23624" w14:textId="77777777" w:rsidR="008B51A7" w:rsidRDefault="00CB4517">
      <w:pPr>
        <w:numPr>
          <w:ilvl w:val="0"/>
          <w:numId w:val="4"/>
        </w:numPr>
        <w:pBdr>
          <w:top w:val="nil"/>
          <w:left w:val="nil"/>
          <w:bottom w:val="nil"/>
          <w:right w:val="nil"/>
          <w:between w:val="nil"/>
        </w:pBdr>
        <w:jc w:val="both"/>
      </w:pPr>
      <w:r>
        <w:rPr>
          <w:color w:val="000000"/>
        </w:rPr>
        <w:t>Birmingham Philharmonic Orchestra</w:t>
      </w:r>
    </w:p>
    <w:p w14:paraId="68D40321" w14:textId="77777777" w:rsidR="008B51A7" w:rsidRDefault="008B51A7">
      <w:pPr>
        <w:jc w:val="both"/>
      </w:pPr>
    </w:p>
    <w:p w14:paraId="2888F32A" w14:textId="77777777" w:rsidR="008B51A7" w:rsidRDefault="008B51A7">
      <w:pPr>
        <w:jc w:val="both"/>
      </w:pPr>
    </w:p>
    <w:p w14:paraId="28E5547F" w14:textId="77777777" w:rsidR="008B51A7" w:rsidRDefault="00CB4517">
      <w:pPr>
        <w:jc w:val="both"/>
        <w:rPr>
          <w:b/>
        </w:rPr>
      </w:pPr>
      <w:r>
        <w:rPr>
          <w:b/>
        </w:rPr>
        <w:t>Equality &amp; Diversity</w:t>
      </w:r>
    </w:p>
    <w:p w14:paraId="00E7557F" w14:textId="77777777" w:rsidR="008B51A7" w:rsidRDefault="008B51A7">
      <w:pPr>
        <w:jc w:val="both"/>
        <w:rPr>
          <w:b/>
        </w:rPr>
      </w:pPr>
    </w:p>
    <w:p w14:paraId="45C795F2" w14:textId="77777777" w:rsidR="008B51A7" w:rsidRDefault="00CB4517">
      <w:pPr>
        <w:jc w:val="both"/>
      </w:pPr>
      <w:r>
        <w:t>Equality and diversity in Careers is provided to all students and provision is made for all students to access the curriculum. Students are encouraged to follow career paths that suit their interest, skills, strengths and aspirations with the absence of stereotypes. All students are provided with the same opportunities and diversity is celebrated. Our Careers provision will seek to address emerging stereotypes that are highlighted within national labour market information and our own data.</w:t>
      </w:r>
    </w:p>
    <w:p w14:paraId="14D03039" w14:textId="77777777" w:rsidR="008B51A7" w:rsidRDefault="008B51A7">
      <w:pPr>
        <w:jc w:val="both"/>
      </w:pPr>
    </w:p>
    <w:p w14:paraId="11D6A857" w14:textId="77777777" w:rsidR="008B51A7" w:rsidRDefault="008B51A7">
      <w:pPr>
        <w:jc w:val="both"/>
        <w:rPr>
          <w:b/>
        </w:rPr>
      </w:pPr>
    </w:p>
    <w:p w14:paraId="7304DCD5" w14:textId="77777777" w:rsidR="008B51A7" w:rsidRDefault="008B51A7">
      <w:pPr>
        <w:pBdr>
          <w:top w:val="nil"/>
          <w:left w:val="nil"/>
          <w:bottom w:val="nil"/>
          <w:right w:val="nil"/>
          <w:between w:val="nil"/>
        </w:pBdr>
        <w:ind w:left="720"/>
        <w:jc w:val="both"/>
        <w:rPr>
          <w:b/>
          <w:color w:val="000000"/>
        </w:rPr>
      </w:pPr>
    </w:p>
    <w:p w14:paraId="1C98BF4F" w14:textId="77777777" w:rsidR="008B51A7" w:rsidRDefault="008B51A7">
      <w:pPr>
        <w:jc w:val="both"/>
      </w:pPr>
    </w:p>
    <w:p w14:paraId="2AEFEAC7" w14:textId="77777777" w:rsidR="008B51A7" w:rsidRDefault="00CB4517">
      <w:pPr>
        <w:pBdr>
          <w:top w:val="none" w:sz="0" w:space="0" w:color="000000"/>
          <w:left w:val="none" w:sz="0" w:space="0" w:color="000000"/>
          <w:bottom w:val="none" w:sz="0" w:space="0" w:color="000000"/>
          <w:right w:val="none" w:sz="0" w:space="0" w:color="000000"/>
          <w:between w:val="none" w:sz="0" w:space="0" w:color="000000"/>
        </w:pBdr>
        <w:jc w:val="both"/>
        <w:rPr>
          <w:b/>
          <w:color w:val="000000"/>
          <w:sz w:val="22"/>
          <w:szCs w:val="22"/>
        </w:rPr>
      </w:pPr>
      <w:r>
        <w:rPr>
          <w:b/>
          <w:color w:val="000000"/>
          <w:sz w:val="22"/>
          <w:szCs w:val="22"/>
        </w:rPr>
        <w:t xml:space="preserve">This policy agreed on (date) </w:t>
      </w:r>
      <w:r>
        <w:rPr>
          <w:b/>
          <w:sz w:val="22"/>
          <w:szCs w:val="22"/>
        </w:rPr>
        <w:t>29th August 2024</w:t>
      </w:r>
    </w:p>
    <w:p w14:paraId="510EAD28" w14:textId="77777777" w:rsidR="008B51A7" w:rsidRDefault="008B51A7">
      <w:pPr>
        <w:pBdr>
          <w:top w:val="none" w:sz="0" w:space="0" w:color="000000"/>
          <w:left w:val="none" w:sz="0" w:space="0" w:color="000000"/>
          <w:bottom w:val="none" w:sz="0" w:space="0" w:color="000000"/>
          <w:right w:val="none" w:sz="0" w:space="0" w:color="000000"/>
          <w:between w:val="none" w:sz="0" w:space="0" w:color="000000"/>
        </w:pBdr>
        <w:jc w:val="both"/>
        <w:rPr>
          <w:b/>
          <w:color w:val="000000"/>
          <w:sz w:val="22"/>
          <w:szCs w:val="22"/>
        </w:rPr>
      </w:pPr>
    </w:p>
    <w:p w14:paraId="3B15C1B5" w14:textId="77777777" w:rsidR="008B51A7" w:rsidRDefault="00CB4517">
      <w:pPr>
        <w:pBdr>
          <w:top w:val="none" w:sz="0" w:space="0" w:color="000000"/>
          <w:left w:val="none" w:sz="0" w:space="0" w:color="000000"/>
          <w:bottom w:val="none" w:sz="0" w:space="0" w:color="000000"/>
          <w:right w:val="none" w:sz="0" w:space="0" w:color="000000"/>
          <w:between w:val="none" w:sz="0" w:space="0" w:color="000000"/>
        </w:pBdr>
        <w:jc w:val="both"/>
        <w:rPr>
          <w:b/>
          <w:color w:val="000000"/>
          <w:sz w:val="22"/>
          <w:szCs w:val="22"/>
        </w:rPr>
      </w:pPr>
      <w:r>
        <w:rPr>
          <w:b/>
          <w:color w:val="000000"/>
          <w:sz w:val="22"/>
          <w:szCs w:val="22"/>
        </w:rPr>
        <w:t>By (name) Kirstie Berry</w:t>
      </w:r>
    </w:p>
    <w:p w14:paraId="4CB4FEFD" w14:textId="77777777" w:rsidR="008B51A7" w:rsidRDefault="008B51A7">
      <w:pPr>
        <w:pBdr>
          <w:top w:val="none" w:sz="0" w:space="0" w:color="000000"/>
          <w:left w:val="none" w:sz="0" w:space="0" w:color="000000"/>
          <w:bottom w:val="none" w:sz="0" w:space="0" w:color="000000"/>
          <w:right w:val="none" w:sz="0" w:space="0" w:color="000000"/>
          <w:between w:val="none" w:sz="0" w:space="0" w:color="000000"/>
        </w:pBdr>
        <w:jc w:val="both"/>
        <w:rPr>
          <w:b/>
          <w:color w:val="000000"/>
          <w:sz w:val="22"/>
          <w:szCs w:val="22"/>
        </w:rPr>
      </w:pPr>
    </w:p>
    <w:p w14:paraId="56A71FA1" w14:textId="77777777" w:rsidR="008B51A7" w:rsidRDefault="00CB4517">
      <w:pPr>
        <w:pBdr>
          <w:top w:val="none" w:sz="0" w:space="0" w:color="000000"/>
          <w:left w:val="none" w:sz="0" w:space="0" w:color="000000"/>
          <w:bottom w:val="none" w:sz="0" w:space="0" w:color="000000"/>
          <w:right w:val="none" w:sz="0" w:space="0" w:color="000000"/>
          <w:between w:val="none" w:sz="0" w:space="0" w:color="000000"/>
        </w:pBdr>
        <w:jc w:val="both"/>
        <w:rPr>
          <w:b/>
          <w:color w:val="000000"/>
          <w:sz w:val="22"/>
          <w:szCs w:val="22"/>
        </w:rPr>
      </w:pPr>
      <w:r>
        <w:rPr>
          <w:b/>
          <w:color w:val="000000"/>
          <w:sz w:val="22"/>
          <w:szCs w:val="22"/>
        </w:rPr>
        <w:t>(position) Chair of Governors</w:t>
      </w:r>
    </w:p>
    <w:p w14:paraId="647536A8" w14:textId="77777777" w:rsidR="008B51A7" w:rsidRDefault="008B51A7">
      <w:pPr>
        <w:pBdr>
          <w:top w:val="none" w:sz="0" w:space="0" w:color="000000"/>
          <w:left w:val="none" w:sz="0" w:space="0" w:color="000000"/>
          <w:bottom w:val="none" w:sz="0" w:space="0" w:color="000000"/>
          <w:right w:val="none" w:sz="0" w:space="0" w:color="000000"/>
          <w:between w:val="none" w:sz="0" w:space="0" w:color="000000"/>
        </w:pBdr>
        <w:jc w:val="both"/>
        <w:rPr>
          <w:b/>
          <w:color w:val="000000"/>
          <w:sz w:val="22"/>
          <w:szCs w:val="22"/>
        </w:rPr>
      </w:pPr>
    </w:p>
    <w:p w14:paraId="7FBEBCB2" w14:textId="77777777" w:rsidR="008B51A7" w:rsidRDefault="00CB4517">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sz w:val="22"/>
          <w:szCs w:val="22"/>
        </w:rPr>
        <w:t>Review date 2</w:t>
      </w:r>
      <w:r>
        <w:rPr>
          <w:b/>
          <w:sz w:val="22"/>
          <w:szCs w:val="22"/>
        </w:rPr>
        <w:t>9</w:t>
      </w:r>
      <w:r>
        <w:rPr>
          <w:b/>
          <w:color w:val="000000"/>
          <w:sz w:val="22"/>
          <w:szCs w:val="22"/>
          <w:vertAlign w:val="superscript"/>
        </w:rPr>
        <w:t>th</w:t>
      </w:r>
      <w:r>
        <w:rPr>
          <w:b/>
          <w:color w:val="000000"/>
          <w:sz w:val="22"/>
          <w:szCs w:val="22"/>
        </w:rPr>
        <w:t xml:space="preserve"> August 202</w:t>
      </w:r>
      <w:r>
        <w:rPr>
          <w:b/>
          <w:sz w:val="22"/>
          <w:szCs w:val="22"/>
        </w:rPr>
        <w:t>5</w:t>
      </w:r>
    </w:p>
    <w:sectPr w:rsidR="008B51A7">
      <w:pgSz w:w="11900" w:h="16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59421FB4-68A7-4747-A516-C0A7B3FE18EA}"/>
  </w:font>
  <w:font w:name="Courier New">
    <w:panose1 w:val="02070309020205020404"/>
    <w:charset w:val="00"/>
    <w:family w:val="modern"/>
    <w:pitch w:val="fixed"/>
    <w:sig w:usb0="E0002EFF" w:usb1="C0007843" w:usb2="00000009" w:usb3="00000000" w:csb0="000001FF" w:csb1="00000000"/>
    <w:embedRegular r:id="rId2" w:fontKey="{BEBD8594-52CA-3542-89B0-C48446B2FC38}"/>
  </w:font>
  <w:font w:name="Calibri">
    <w:panose1 w:val="020F0502020204030204"/>
    <w:charset w:val="00"/>
    <w:family w:val="swiss"/>
    <w:pitch w:val="variable"/>
    <w:sig w:usb0="E4002EFF" w:usb1="C200247B" w:usb2="00000009" w:usb3="00000000" w:csb0="000001FF" w:csb1="00000000"/>
    <w:embedRegular r:id="rId3" w:fontKey="{A5B11342-5917-D042-8B22-314BEDCBBC19}"/>
    <w:embedBold r:id="rId4" w:fontKey="{81632DA9-7CBE-8447-AE14-FA34D819C1A7}"/>
  </w:font>
  <w:font w:name="Times New Roman">
    <w:panose1 w:val="02020603050405020304"/>
    <w:charset w:val="00"/>
    <w:family w:val="roman"/>
    <w:pitch w:val="variable"/>
    <w:sig w:usb0="E0002EFF" w:usb1="C000785B" w:usb2="00000009" w:usb3="00000000" w:csb0="000001FF" w:csb1="00000000"/>
    <w:embedRegular r:id="rId5" w:fontKey="{0B831CCC-52DD-1C48-A39E-E0D8027FCF43}"/>
    <w:embedBold r:id="rId6" w:fontKey="{3739DE0E-DE14-6141-A55A-56F0D040FAAB}"/>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8" w:fontKey="{ACB0FAA2-E7EA-614F-BEE6-88ADC5FEE76E}"/>
    <w:embedItalic r:id="rId9" w:fontKey="{9BAC0987-4F4A-604E-9B0A-4475D8956B97}"/>
  </w:font>
  <w:font w:name="Belleza">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1" w:fontKey="{2A375747-4458-6648-9DFF-D7EC0C7519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0A454A"/>
    <w:multiLevelType w:val="multilevel"/>
    <w:tmpl w:val="C616A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AF4F2C"/>
    <w:multiLevelType w:val="multilevel"/>
    <w:tmpl w:val="4522A752"/>
    <w:lvl w:ilvl="0">
      <w:numFmt w:val="bullet"/>
      <w:lvlText w:val="·"/>
      <w:lvlJc w:val="left"/>
      <w:pPr>
        <w:ind w:left="740" w:hanging="38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1F00A8"/>
    <w:multiLevelType w:val="multilevel"/>
    <w:tmpl w:val="AA04C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5FC1A92"/>
    <w:multiLevelType w:val="multilevel"/>
    <w:tmpl w:val="2DFEBF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7CC97799"/>
    <w:multiLevelType w:val="multilevel"/>
    <w:tmpl w:val="D076E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4864501">
    <w:abstractNumId w:val="4"/>
  </w:num>
  <w:num w:numId="2" w16cid:durableId="102960414">
    <w:abstractNumId w:val="2"/>
  </w:num>
  <w:num w:numId="3" w16cid:durableId="1189831843">
    <w:abstractNumId w:val="0"/>
  </w:num>
  <w:num w:numId="4" w16cid:durableId="1268078748">
    <w:abstractNumId w:val="1"/>
  </w:num>
  <w:num w:numId="5" w16cid:durableId="12039812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1A7"/>
    <w:rsid w:val="008B51A7"/>
    <w:rsid w:val="00CB4517"/>
    <w:rsid w:val="00D21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F8777B4"/>
  <w15:docId w15:val="{38B17D1D-6E19-444B-B7BF-C446F5E0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rsid w:val="00514360"/>
    <w:rPr>
      <w:color w:val="0000FF"/>
      <w:u w:val="single"/>
    </w:rPr>
  </w:style>
  <w:style w:type="paragraph" w:styleId="NormalWeb">
    <w:name w:val="Normal (Web)"/>
    <w:basedOn w:val="Normal"/>
    <w:uiPriority w:val="99"/>
    <w:unhideWhenUsed/>
    <w:rsid w:val="00514360"/>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514360"/>
    <w:rPr>
      <w:b/>
      <w:bCs/>
    </w:rPr>
  </w:style>
  <w:style w:type="paragraph" w:styleId="ListParagraph">
    <w:name w:val="List Paragraph"/>
    <w:basedOn w:val="Normal"/>
    <w:uiPriority w:val="34"/>
    <w:qFormat/>
    <w:rsid w:val="00015BE1"/>
    <w:pPr>
      <w:ind w:left="720"/>
      <w:contextualSpacing/>
    </w:pPr>
  </w:style>
  <w:style w:type="paragraph" w:customStyle="1" w:styleId="Body">
    <w:name w:val="Body"/>
    <w:rsid w:val="009D40D1"/>
    <w:pPr>
      <w:pBdr>
        <w:top w:val="nil"/>
        <w:left w:val="nil"/>
        <w:bottom w:val="nil"/>
        <w:right w:val="nil"/>
        <w:between w:val="nil"/>
        <w:bar w:val="nil"/>
      </w:pBdr>
    </w:pPr>
    <w:rPr>
      <w:rFonts w:ascii="Helvetica" w:eastAsia="Arial Unicode MS" w:hAnsi="Arial Unicode MS" w:cs="Arial Unicode MS"/>
      <w:color w:val="000000"/>
      <w:bdr w:val="nil"/>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Fk7cU6Enf+Eln4R4+UFFtwDV+A==">CgMxLjA4AHIhMU9GZDhwX3p0MmUzcTNBM0Z6S0w4UWo2ekxDUjh0UXEz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753</Words>
  <Characters>4294</Characters>
  <Application>Microsoft Office Word</Application>
  <DocSecurity>4</DocSecurity>
  <Lines>35</Lines>
  <Paragraphs>10</Paragraphs>
  <ScaleCrop>false</ScaleCrop>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passey.chris@gmail.com</dc:creator>
  <cp:lastModifiedBy>sally alexander</cp:lastModifiedBy>
  <cp:revision>2</cp:revision>
  <dcterms:created xsi:type="dcterms:W3CDTF">2025-03-20T12:14:00Z</dcterms:created>
  <dcterms:modified xsi:type="dcterms:W3CDTF">2025-03-20T12:14:00Z</dcterms:modified>
</cp:coreProperties>
</file>